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CD1" w:rsidRPr="00A21CD1" w:rsidRDefault="00A21CD1" w:rsidP="00A21C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1CD1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21CD1" w:rsidRPr="00A21CD1" w:rsidRDefault="00A21CD1" w:rsidP="00A21C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1CD1">
        <w:rPr>
          <w:rFonts w:ascii="Times New Roman" w:hAnsi="Times New Roman" w:cs="Times New Roman"/>
          <w:sz w:val="24"/>
          <w:szCs w:val="24"/>
        </w:rPr>
        <w:t>Тексты для групп.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CD1">
        <w:rPr>
          <w:rFonts w:ascii="Times New Roman" w:hAnsi="Times New Roman" w:cs="Times New Roman"/>
          <w:sz w:val="24"/>
          <w:szCs w:val="24"/>
        </w:rPr>
        <w:t xml:space="preserve">1) До войны (1924-1941) 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1924 году в Грузии вспыхнул антибольшевистский мятеж. Чекисты зверствовали, ни о какой «мягкости», «деликатности» и «независимости» из ленинских директив не было и помину, и осуществлялось всё это не русскими, а грузинскими руками: местные большевики разбирались не столько с идейными оппонентами, сколько с кровными врагами. Подавлением его руководи</w:t>
      </w:r>
      <w:bookmarkStart w:id="0" w:name="_GoBack"/>
      <w:bookmarkEnd w:id="0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Орджоникидзе и молодой чекист Лаврентий Берия, и с 29 августа по 5 сентября были расстреляны, по разным данным, от трех до двенадцати тысяч человек. Тут уж забеспокоились в Москве: в октябре Орджоникидзе вызвали на пленум ЦК, и он вынужден был признать «отдельные перегибы»: «Может быть, мы немного погорячились, но мы не могли иначе!» Многие полагают, что Сталин — до того с Берией не знакомый — приметил его именно тогда: для расправы с непокорной грузинской элитой этот мингрел подходил идеально.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CC99"/>
        </w:rPr>
      </w:pPr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Булат Окуджава родился поздним вечером 9 мая в Москве, в роддоме </w:t>
      </w:r>
      <w:proofErr w:type="gram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 Большой </w:t>
      </w:r>
      <w:proofErr w:type="spell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Молчановке</w:t>
      </w:r>
      <w:proofErr w:type="spell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, 5. </w:t>
      </w: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Окуджава рассказывал, что родители долго думали над именем: у подруги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Изы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брали книги, с восхищением читали что ни попадя, вместе пришли в восторг от «Портрета Дориана Грея» и решили назвать сына в честь британского красавца. Первый месяц жизни Окуджава прожил под именем Дориан. Только через месяц, когда пришло время регистрировать ребенка, Шалва предложил скромное, но достойное имя Булат. Жена одобрила.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 в конце июня 1924 года молодой отец был отозван из Москвы в Грузию, окончив всего два курса экономического факультета: по личной рекомендации Серго Орджоникидзе он был назначен заведующим агитационным отделом Тифлисского горкома. Видимо, для Орджоникидзе было важно, что Окуджава лично прошел искус троцкизма</w:t>
      </w:r>
      <w:r w:rsidRPr="00A21CD1">
        <w:rPr>
          <w:rStyle w:val="a7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ootnoteReference w:id="1"/>
      </w: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и, поколебавшись, преодолел; с тем большим пылом он разоблачал троцкизм в Тифлисе. Не следует забывать, что в среде грузинских старых большевиков Троцкий рассматривался как главная альтернатива ненавистному Сталину.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CC99"/>
        </w:rPr>
      </w:pPr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В 1925–1928 годах Булата часто забирали в Тифлис, где он жил у родных то матери, то отца; четырех лет от роду съездил в Евпаторию с семьей тетки, но совсем этого не запомнил. Там же, в Тифлисе, от бабушки Марии </w:t>
      </w:r>
      <w:proofErr w:type="spell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Налбандян</w:t>
      </w:r>
      <w:proofErr w:type="spell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 он получил прозвище «Кукушка», «Куку» — то ли потому, что так трансформировалось в домашнем фольклоре его </w:t>
      </w:r>
      <w:proofErr w:type="spell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агуканье</w:t>
      </w:r>
      <w:proofErr w:type="spell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, то ли, осмелюсь предположить, из-за того, что его, как кукушонка, постоянно подкидывали в другие семьи. Окуджава в автобиографическом романе приписывает тете Сильвии упреки в адрес </w:t>
      </w:r>
      <w:proofErr w:type="spell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Ашхен</w:t>
      </w:r>
      <w:proofErr w:type="spellEnd"/>
      <w:r w:rsidRPr="00A21CD1">
        <w:rPr>
          <w:rFonts w:ascii="Times New Roman" w:hAnsi="Times New Roman" w:cs="Times New Roman"/>
          <w:color w:val="000000"/>
          <w:sz w:val="24"/>
          <w:szCs w:val="24"/>
        </w:rPr>
        <w:t>: «Ты подбрасываешь своего сына всем!» К счастью, в Тифлисе он никому не был в тягость и сам обожал многочисленных родственников.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CC99"/>
        </w:rPr>
      </w:pPr>
      <w:r w:rsidRPr="00A21CD1">
        <w:rPr>
          <w:rFonts w:ascii="Times New Roman" w:hAnsi="Times New Roman" w:cs="Times New Roman"/>
          <w:color w:val="000000"/>
          <w:sz w:val="24"/>
          <w:szCs w:val="24"/>
        </w:rPr>
        <w:t>В 1932 году Шалва Окуджава вступает в открытый конфликт с Берией.</w:t>
      </w:r>
      <w:r w:rsidRPr="00A21CD1">
        <w:rPr>
          <w:rFonts w:ascii="Times New Roman" w:hAnsi="Times New Roman" w:cs="Times New Roman"/>
          <w:color w:val="000000"/>
          <w:sz w:val="24"/>
          <w:szCs w:val="24"/>
          <w:shd w:val="clear" w:color="auto" w:fill="FFCC99"/>
        </w:rPr>
        <w:t xml:space="preserve"> 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декабря 1934 года был убит Киров, и на траурном митинге Булат поразился перемене, происшедшей с отцом: «Папа кричал, размахивая руками. У него было искаженное, непривычное лицо совсем чужого человека». И пока Шалва Окуджава на сцене Дворца культуры кричит о том, что подлые убийцы не заставят большевиков свернуть с намеченного пути,— его сын в страхе прислушивается к разговорам за спиной: «Почем брал?» — «По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шашнадцать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»… Никому из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собравшихся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дела нет до Кирова и до крика его отца на трибуне. Строители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Вагонки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могли уважать и даже любить молодого парторга, но его фанатизм им непонятен, и сам он отлично это сознавал — вот откуда приступы страха и раздражения, которые он прячет от себя самого.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Олег Михайлов вспоминает, что в 1964 году он вместе с Окуджавой ездил от Союза писателей в Куйбышев и там рассказывал ему, как многие на Кавказе — в том числе его старший друг Дмитрий Ляликов — радовались убийству Кирова и даже стали лучше относиться к Сталину, когда пронесся слух, что за этим убийством стоит именно он.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Сергей </w:t>
      </w: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Киров (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Костриков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феврале 1919 года вместе с Орджоникидзе руководил наступлением 11-й армии на Северном Кавказе, а с мая 1920 года был полпредом РСФСР в Грузии. В доме Шалвы Окуджавы существовал истинный культ Кирова.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CC99"/>
        </w:rPr>
      </w:pPr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Дальше началось то, что и поныне не получило рационального объяснения — и, возможно, не получит никогда. Строители и хозяева нового мира начали исчезать один за другим. 23 декабря 1936 года в Сочи, в отпуске, был взят </w:t>
      </w:r>
      <w:proofErr w:type="spell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Марьясин</w:t>
      </w:r>
      <w:proofErr w:type="spell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. Ему вменялось в вину… а, собственно, что могло вменяться? Он сам должен был себя оговорить, это была уже установившаяся практика. И под пытками </w:t>
      </w:r>
      <w:proofErr w:type="spell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Марьясин</w:t>
      </w:r>
      <w:proofErr w:type="spell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 выдумывает невероятное — что 19 августа 1934 года они с Окуджавой задумали покушение на Орджоникидзе.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Булат чувствовал, что в доме боятся, и не понимал — чего. 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Еще в ноябре до Нижнего Тагила дошла весть об аресте старших братьев Окуджава. Женщины плакали. Шалва бодрился, убеждал, что недоразумение выяснится, но арест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Марьясина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показал, что теперь неизбежно подберутся и к нему. Впрочем, даже если бы у него не было братьев-оппозиционеров, и конфликта с Берией, и троцкистских заблуждений в двадцать третьем,— он был обречен все равно, как почти все среднее звено советского руководства.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CC99"/>
        </w:rPr>
      </w:pPr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15 февраля Шалва Окуджава был отстранен от должности первого секретаря Нижнетагильского горкома. 17 февраля на пленуме горкома из партии были исключены и Шалва, и </w:t>
      </w:r>
      <w:proofErr w:type="spell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Ашхен</w:t>
      </w:r>
      <w:proofErr w:type="spell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 — «прикрывавшая двурушничество троцкиста Окуджава». В тот же день Шалву вызвали в Свердловский обком, там и взяли. Окуджава потом, в 1964 году, побывал в Свердловске и прошел последним городским маршрутом отца — до «железных ворот ГПУ», в которые его ввезли на воронке. Долго стоял у этих ворот, ничего не говоря.</w:t>
      </w:r>
    </w:p>
    <w:p w:rsidR="00A21CD1" w:rsidRPr="00A21CD1" w:rsidRDefault="00A21CD1" w:rsidP="00A21CD1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CC99"/>
        </w:rPr>
      </w:pPr>
      <w:r w:rsidRPr="00A21CD1">
        <w:rPr>
          <w:rFonts w:ascii="Times New Roman" w:hAnsi="Times New Roman" w:cs="Times New Roman"/>
          <w:color w:val="000000"/>
          <w:sz w:val="24"/>
          <w:szCs w:val="24"/>
        </w:rPr>
        <w:t>15 августа 1937 года вышел приказ Ежова «О репрессировании жен и детей изменников Родины». Предписывалось брать детей с пятнадцати лет, но в практике случались аресты и в четырнадцать, и даже в тринадцать.</w:t>
      </w:r>
      <w:r w:rsidRPr="00A21CD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 февраля (в романе — восьмого) Булат, как обычно, пошел в школу. Там уже знали из газеты о том, что его отец объявлен «троцкистским двурушником». Вот как описан в «Упраздненном театре» тот его последний день в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тагильской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школе: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«До уроков оставалось минут десять. Он вошел в класс. Маленькая Геля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Гуськова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сидела за партой и листала книгу. Она машинально оглядела его и как-то резко уткнулась в страницы. Дежурный стирал с доски. Сары не было.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Ванванч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вышел в коридор, в сумятицу и неразбериху. Вдруг какой-то маленький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плюгавый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второклассник затанцевал перед ним, скаля зубы, и завизжал на весь коридор: «Троцкист!.. Троцкист!..» И пальчиком тыкал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Ванванчу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грудь.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Ванванч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задохнулся. Это его, сына первого секретаря горкома партии, называли этим позорным именем?! Это в него летело это отравленное, отвратительное слово?!.. Он бросился на подлое ничтожество, но мальчик ускользнул, и тут же сзади раздалось хором: «Троцкист!.. Троцкист!.. Троцкист!.. Троцкист!..» — гремело по коридору, и обезумевшие от страсти ученики, тыча в него непогрешимыми, чисто вымытыми пальцами, орали исступленно и пританцовывали: «Троцкист!.. Троцкист!.. Эй, троцкист!..» Он погрозил им беспомощным кулаком и скрылся в классе. Сердце сильно билось. Он хотел пожаловаться своим ребятам, но они стояли в глубине класса вокруг Сани Карасева и слушали напряженно, как он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ловил летом плотву… Девочки сидели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партами, пригнувшись к учебникам. Начался урок. Его не вызывали. Сара не оборачивалась, как всегда, в его сторону. Когда, наконец, закончилась большая перемена, он понял, что произошло что-то непоправимое. Наскоро запихал книги в портфель и перед самым носом учителя выбежал из класса. В коридоре уже было пусто. Путь был свободен.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Мама почему-то оказалась дома. Он подошел к ней и сказал, собрав последнее мужество: «Я не буду ходить в школу!..» — «Да?» — произнесла она без интереса. Она была бледна и смотрела куда-то мимо него. «Мама,— повторил он еле слышно,— меня дразнят троцкистом… Я в эту школу не пойду…» — «Да, да,— сказала она,—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наверное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Послезавтра мы уезжаем»».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Михаилу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Меринову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тот день тоже запомнился: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«Приходим в класс — и кто-то шепотом: «У Булата отца посадили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.» 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это моментально разошлось. Но Булата уважали. За что, трудно сказать. Может быть, потому что он не ставил себя выше других, несмотря на должность отца. И вот что мне врезалось в память. В тот день Булат пришел в школу и проучился весь день. Но держался по-особому. Отличие было не резким, но это был другой Булат. И Юрка, который с ним дружил, как-то вроде от него отошел. В нашем районе жила еврейская семья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Глазоминских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довольно скромная, не из богатых, и очень хорошая. Так вот, в тот день Булат ушел из школы с Осей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Глазоминским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это я хорошо помню. Потом я пытался понять: почему же — Ося?.. Видимо, Булат как-то почувствовал, что рядом с ним можно быть…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Булат с Оськой шли медленно, нас не догоняли, мы тоже от них не убегали.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вдруг Юрка заорал мне: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 тебя спички есть?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Нету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Ну, ничего,— кричит.— Спички есть, табак найдется, без троцкистов обойдется!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что, подумал я тогда, может, задание какое-нибудь выполнял.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Больше Булат в школу не приходил.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Потом он дважды или трижды приезжал в Тагил (дважды.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</w:t>
      </w: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Д.Б.</w:t>
      </w: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Я только один раз сумел попасть на его выступление, по-моему, году в девяносто четвертом. Но контакта не было, к нему я не подходил. Написал записку. В записке я извинился перед Булатом за последний день нашей встречи, напомнил ему, что мы учились в одном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я был в числе ребят, приглашенных на елку к ним в дом. Сказал, что этот день и его добрую, красивую маму запомнил на всю жизнь. Булат эту записку начал читать и оборвал себя: «Ладно, извините, это наше семейное, я об этом подумаю». А я хотел его спросить: «Помнишь ли, как ты шел из школы в тот день?»»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Поздним вечером, перед самым их отъездом, к нему зашла попрощаться Сара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Мизитова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Она робко постучала в окно, он подарил ей на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прощание гравированный на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жести портрет Сталина, стоявший у него на столе.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февраля они освободили дом и в плацкартном вагоне уехали из Нижнего Тагила.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Следственное дело Шалвы Окуджавы частично опубликовано — см., например, четвертый выпуск альманаха «Голос надежды» (М.: Булат, 2007.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129–175).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деле №5868 всего семьдесят девять листов. Окуджава обвиняется по статье 58, пункты 8 и 11.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Восьмой пункт — «совершение террористических актов, направленных против представителей советской власти» — вписан вместо зачеркнутого десятого («пропаганда или агитация, содержащая призыв к свержению советской власти»); одиннадцатый — «организационная деятельность, направленная к подготовке предусмотренных в ст. 58 преступлений», то есть, в сущности, любая деятельность врага народа, занимающего государственный пост.</w:t>
      </w:r>
      <w:proofErr w:type="gramEnd"/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Допросов было всего четыре: 19, 21, 22 февраля и 7 марта.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Самый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долгий — 22 февраля. Особенно подробно расспрашивали о «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национал-уклонизме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троцкизме в 1923 году. 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августа 1937 года Шалве Окуджаве было вручено обвинительное заключение. 4 августа состоялся суд. В последнем слове он повторял, что боролся с троцкистами, что его оговорили, что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Марьясина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 несколько раз порывался снять, но секретарь обкома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Кабаков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говорил, что решение не утверждает ЦК. В конце он попросил объективно разобрать дело. Суд удалился на совещание — ни о чем, естественно, не совещаясь — и вынес расстрельный приговор, немедленно приведенный в исполнение.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Шалва Окуджава был расстрелян в подвале Свердловского НКВД 4 августа 1937 года.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Убили моего отца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ни за понюшку табака.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Всего лишь капелька свинца —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зато как рана глубока!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Он не успел, не закричал,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лишь выстрел треснул в тишине.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Давно тот выстрел отзвучал,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 рана та еще во мне.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 эстафету прежних дней,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сквозь эти дни ее несу.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Наверно, и </w:t>
      </w:r>
      <w:proofErr w:type="gramStart"/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подохну</w:t>
      </w:r>
      <w:proofErr w:type="gramEnd"/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 ней,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 с трехлинейкой на весу.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тот, что выстрелил в него,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готовый заново пальнуть,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он из подвала своего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домой поехал отдохнуть.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он вошел к себе домой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пить водку и ласкать детей,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он — соотечественник мой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брат по племени людей.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 </w:t>
      </w:r>
      <w:proofErr w:type="gramStart"/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уж</w:t>
      </w:r>
      <w:proofErr w:type="gramEnd"/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который год подряд,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презревши боль былых утрат,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друг друга братьями зовем</w:t>
      </w:r>
    </w:p>
    <w:p w:rsidR="00A21CD1" w:rsidRPr="00A21CD1" w:rsidRDefault="00A21CD1" w:rsidP="00A21CD1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с ним в обнимку мы живем.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написано в 1979 году.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школе Окуджава учился неважно, легко давалась ему лишь литература, и выручала врожденная грамотность (на самом деле — следствие начитанности). В мировоззрении его царил хаос: он оставался «советским мальчиком», «красным мальчиком», как называл себя в позднейших интервью, но должен был как-то себе объяснить произошедшее с отцом. Он не знал о его смерти, не знала и мать — особое иезуитство было в том, что их держали в полном неведении, и она продолжала хлопоты, уже не нужные ему и опасные для нее самой. 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CC99"/>
        </w:rPr>
      </w:pPr>
      <w:proofErr w:type="spell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Ашхен</w:t>
      </w:r>
      <w:proofErr w:type="spell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 судили 11 июля 1939 года, она получила пять лет лагерей и столько же ссылки за контрреволюционную деятельность. Ее отправили в карагандинские лагеря.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Сама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Ашхен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заключении не написала ничего и рассказывала скупо.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Булат закончил седьмой класс, Сильвия забрала его в Тбилиси. Шестилетний Виктор остался с бабушкой в Москве. Летом сорок первого они жили на даче тетки Марии, там их и застала война.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Война (1941-1945)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Окуджава переехал в Тбилиси летом 1940 года и осенью пошел в 101-ю школу. Сильвия жила на улице Грибоедова, в доме 9, напротив консерватории. Год, прожитый здесь до войны, оказался в жизни Булата короткой счастливой передышкой. </w:t>
      </w:r>
      <w:proofErr w:type="gram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Окуджава в Тбилиси расцвел — одноклассники вспоминают его уже не загнанным и замкнутым, как в Москве, а веселым и раскрепощенным.</w:t>
      </w:r>
      <w:proofErr w:type="gram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почти ничего не известно о том, как встретил Окуджава войну: он не сомневался в ее неизбежности, все поколение росло в повышенной мобилизационной готовности, войной заранее оправдывались жестокость режима и скудость жизни,— но 22 июня оказалось шоком для всех, и прежде всего для власти. Окуджава во всех интервью на военную тему упоминал о своем стремлении на фронт, объяснявшемся, надо полагать, не столько жаждой подвига, сколько свойственной многим детям репрессированных родителей безумной надеждой: может быть, они хоть так спасут своих. Окуджава не знал, жив ли отец (видимо, иллюзий не питал), но получал письма от матери и знал, что она в Казахстане. Возможно, ему казалось, что реабилитация фамилии зависит от него.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Описание первого военного дня, каким запомнил его Окуджава, находим в рассказе «Утро красит нежным светом»: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«Да ведь это было совсем недавно: лето в Тбилиси, жара, позднее утро. Мы как раз собирались уезжать к морю. Я и дядя Николай перетряхивали чемоданы. Тетя Сильвия отбирала летние вещи. Мне было семнадцать лет. Вдруг отворилась дверь, и вошла без стука наша соседка. Мы шумно ее приветствовали. Она сказала белыми губами: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 что, ничего не слышали?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Слышали,— сказал дядя Николай,— столько чего слышали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А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вы имеете в виду?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Война,— сказала она.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А-а-а,— засмеялся дядя Николай.— Таити напало на Гаити?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Перестань,— сказала тетя Сильвия.— Что случилось, дорогая?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Война, война…— прошелестела соседка.— Включите же радио!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радио гремели военные марши. Я выглянул в окно — все было прежним.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Вот что,— сказала тетя Сильвия дяде Николаю и мне,— бегите в магазин и купите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побольше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масла… Я знаю, что такое война!..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отправились в магазин. Народу было много, но продукты, как обычно, лежали на своих местах. Мы купили целый килограмм масла.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Может быть, еще?— спросил я.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Ты сошел с ума! На нас уже смотрят. Стыдно.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принесли то масло домой. Кто знал, что война так затянется?»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CC99"/>
        </w:rPr>
      </w:pPr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С первого дня войны Окуджава и его друзья осаждали военкоматского офицера, капитана </w:t>
      </w:r>
      <w:proofErr w:type="spell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Кочарова</w:t>
      </w:r>
      <w:proofErr w:type="spell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, с требованием призвать их. Он отказывался — не подошел возраст — и соглашался использовать добровольцев лишь для вручения повесток (Окуджава вспоминал, что иногда почтальонов бивали — «горесть приносили»). В сентябре 1941 года в Тбилиси был эвакуирован МХАТ. В городе оказались Качалов, Рыжова, Тарханов, </w:t>
      </w:r>
      <w:proofErr w:type="spell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Массалитинова</w:t>
      </w:r>
      <w:proofErr w:type="spell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Книппер</w:t>
      </w:r>
      <w:proofErr w:type="spell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-Чехова, и Анна </w:t>
      </w:r>
      <w:proofErr w:type="spell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Аветовна</w:t>
      </w:r>
      <w:proofErr w:type="spell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 организовала их выступление в актовом зале 101-й школы. Окуджава предварял его чтением стихов, из которых Тер-</w:t>
      </w:r>
      <w:proofErr w:type="spell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Микаэлян</w:t>
      </w:r>
      <w:proofErr w:type="spellEnd"/>
      <w:r w:rsidRPr="00A21CD1">
        <w:rPr>
          <w:rFonts w:ascii="Times New Roman" w:hAnsi="Times New Roman" w:cs="Times New Roman"/>
          <w:color w:val="000000"/>
          <w:sz w:val="24"/>
          <w:szCs w:val="24"/>
        </w:rPr>
        <w:t>, тоже зашедший в сто первую школу на этот концерт, запомнил строчку: «Я ведь тоже москвич, я такой же москвич, как и вы». Именно эти вечера заставили Окуджаву впервые продемонстрировать друзьям свое искусство: у него оказался драматический тенор.</w:t>
      </w:r>
      <w:r w:rsidRPr="00A21CD1">
        <w:rPr>
          <w:rFonts w:ascii="Times New Roman" w:hAnsi="Times New Roman" w:cs="Times New Roman"/>
          <w:color w:val="000000"/>
          <w:sz w:val="24"/>
          <w:szCs w:val="24"/>
          <w:shd w:val="clear" w:color="auto" w:fill="FFCC99"/>
        </w:rPr>
        <w:t xml:space="preserve"> 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Подлинная фронтовая биография рядового Окуджавы реконструируется так: с августа по сентябрь 1942 года — карантин в 10-м отдельном запасном минометном дивизионе, в Кахетии (возможно, отсюда впоследствии — «десятый наш десантный батальон»). Затем в том же карантине — после двухмесячного обучения под руководством мрачного сержанта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Ланцова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он сам муштрует вновь </w:t>
      </w:r>
      <w:proofErr w:type="gram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прибывших</w:t>
      </w:r>
      <w:proofErr w:type="gram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о том повествуется в рассказе «Уроки музыки». И уже от него достается старым новобранцам, годящимся ему в отцы и мирно спрашивающим его по вечерам, пишут ли ему из дома. А ему не пишут — некому.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октября 1942 года по 16 декабря (эту дату он называл, говоря о своем ранении) — он на Северо-Кавказском фронте, под Моздоком, в составе минометной бригады 254-го гвардейского кавалерийского полка 5-го гвардейского Донского кавалерийского казачьего корпуса под командованием генерал-майора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А.Г.Селиванова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Впоследствии именно этот факт — служба в Донском корпусе — будет отображен при его публикации в газете «Боец РККА», где у него летом 1945 года появилась даже собственная рубрика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Вспоминая этот же первый день на передовой, он рассказывал на концерте в 1969 году: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 первый день я попал на передовую. И я, и несколько моих товарищей, такие же, как я, семнадцатилетние, очень бодро и счастливо выглядели. И на груди у нас висели автоматы. И мы шли вперед в расположение нашей батареи. И уже представляли каждый в своем воображении, как мы сейчас будем прекрасно воевать и сражаться. И в тот самый момент, когда наши фантазии достигли кульминации, вдруг разорвалась мина, и мы все упали на землю, потому что полагалось падать. Но мы упали, как полагалось, а мина-то упала от нас на расстоянии полукилометра. Потом все, кто находился поблизости, шли мимо нас, а мы лежали. Все проходили по своим делам, а мы лежали. Потом мы услышали смех над собой.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Подняли головы. Поняли, что пора уже вставать. Встали и тоже пошли. Это было первое наше боевое крещение. Тогда я первый раз узнал, что я трус. Первый раз. Кстати, должен вам сказать, что до этого я считал себя очень храбрым человеком, и все, кто был со мной, считали себя самыми храбрыми. Все, кто были со мной,— они тоже боялись: одни показывали вид, другие не показывали — все боялись. Это меня немножечко утешило.</w:t>
      </w:r>
    </w:p>
    <w:p w:rsidR="00A21CD1" w:rsidRPr="00A21CD1" w:rsidRDefault="00A21CD1" w:rsidP="00A21CD1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CC99"/>
        </w:rPr>
      </w:pPr>
      <w:proofErr w:type="gramStart"/>
      <w:r w:rsidRPr="00A21CD1">
        <w:rPr>
          <w:rFonts w:ascii="Times New Roman" w:hAnsi="Times New Roman" w:cs="Times New Roman"/>
          <w:color w:val="000000"/>
          <w:sz w:val="24"/>
          <w:szCs w:val="24"/>
        </w:rPr>
        <w:t>С января 1943 года — запасной полк, Батуми, передислокация под Новороссийск, возвращение все в тот же запасной полк (в личном листке по учету кадров 1953 года Окуджава указал его номер — 124-й стрелковый), удавшаяся попытка записаться в артиллерийскую часть (резерв главного командования), отправка в Степанакерт, там Окуджаву переманили в пехотное училище, три месяца он промучился, донес на себя и был возвращен в</w:t>
      </w:r>
      <w:proofErr w:type="gramEnd"/>
      <w:r w:rsidRPr="00A21CD1">
        <w:rPr>
          <w:rFonts w:ascii="Times New Roman" w:hAnsi="Times New Roman" w:cs="Times New Roman"/>
          <w:color w:val="000000"/>
          <w:sz w:val="24"/>
          <w:szCs w:val="24"/>
        </w:rPr>
        <w:t xml:space="preserve"> артиллерию. Там, в 126-й артиллерийской бригаде, он сочинил первую свою песню — «Нам в холодных теплушках не спалось». Там, в бригаде, он и служил до марта 1944 года, пока не вернулся в Тбилиси…</w:t>
      </w:r>
      <w:r w:rsidRPr="00A21CD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Бывает опыт, который начисто убивает творческую способность, особенно в душах тонких и ранимых; Окуджава мог выжить на войне — но не сохранить сентиментальность и гордость, две главные черты, определявшие его характер. Не зря школяр с первого дня на войне сознает свою обреченность: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«Помогите мне. Спасите меня. Я не хочу умирать. Маленький кусочек свинца в сердце, в голову — и все? И мое горячее тело уже не будет горячим?.. Пусть будут страдания. Кто сказал, что я боюсь страдать? Это дома я многого боялся. Дома. А теперь я все уже узнал, все попробовал. Разве не достаточно одному столько знать? Я ведь пригожусь для жизни. Помогите мне. Ведь это даже смешно — убивать человека, который ничего не успел совершить. Я даже десятого класса не кончил. Помогите мне. Я не о любви говорю. Черт с ней, с любовью. Я согласен не любить. В конце концов, я уже любил. С меня хватит, если на то пошло. У меня мама есть. Что будет с ней?.. А вы знаете, как сладко, когда мама гладит по голове? Я еще не успел от этого отвыкнуть. Я еще нигде толком не побывал. Кому я говорю все это? У кого прошу помощи? Может быть, вот у них, у этих бревен, которыми укреплен блиндаж? Они и сами не рады, что здесь торчат. Они ведь соснами шумели так недавно…»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всяком случае, интимнее Окуджавы о войне никто не высказался, но это удалось ему лишь потому, что военный опыт не превратил мальчика в мужа. Этот этап был у него впереди.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 спросить: почему же он, так ненавидевший войну, всю жизнь писал о ней, видел ее всюду, прибегал к военным метафорам на каждом шагу? Почему война присутствует в его исторической прозе и в поэтических притчах — не реальная, не Отечественная, но другая, никогда не виденная или вообще выдуманная? Откуда эта воинственность его героев — и полная их беспомощность в реальности?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в том и дело, что реальная война не может быть темой романтической лирики. Об этом еще в 1941 году написал вскоре погибший Михаил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Кульчицкий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Окуджава потому и смог написать о своих бумажных и оловянных солдатах, о песнях своего полка и о последнем походе своего поколения, что никакая конкретная реальность для него за этим не стоит.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Однако война сыграла в творчестве и жизни Окуджавы еще одну, исключительно важную роль. Он получил право говорить от имени фронтового поколения. Когда в 1964 году на концерте в Лужниках его спросили, как он относится к стихотворению </w:t>
      </w:r>
      <w:proofErr w:type="spellStart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Н.Грибачева</w:t>
      </w:r>
      <w:proofErr w:type="spellEnd"/>
      <w:r w:rsidRPr="00A21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«Нет, мальчики!» — откровенно погромному,— он имел полное моральное право ответить: «Я перестал быть мальчиком на фронте в 1942 году».</w:t>
      </w:r>
    </w:p>
    <w:p w:rsidR="00A21CD1" w:rsidRPr="00A21CD1" w:rsidRDefault="00A21CD1" w:rsidP="00A21CD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1CD1">
        <w:rPr>
          <w:rFonts w:ascii="Times New Roman" w:hAnsi="Times New Roman" w:cs="Times New Roman"/>
          <w:color w:val="000000"/>
          <w:sz w:val="24"/>
          <w:szCs w:val="24"/>
        </w:rPr>
        <w:t>9 мая 1945 года, на свой двадцать первый день рождения, Окуджава получил в подарок Победу. Он отметил этот праздник скромным застольем с другом, распив с ним две бутылки кахетинского вина номер восемь — ни на что другое денег не хватило. Сто рублей на торжество ему подарила Сильвия. О скромности застолья он упоминал многажды, о фамилии друга умолчал. В сорок пятом у него было много друзей в Тбилиси, главным образом из числа молодых поэтов.</w:t>
      </w:r>
    </w:p>
    <w:p w:rsidR="00344E67" w:rsidRPr="00A21CD1" w:rsidRDefault="00344E67" w:rsidP="00A21CD1">
      <w:pPr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344E67" w:rsidRPr="00A21CD1" w:rsidSect="00A21CD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CF8" w:rsidRDefault="00C45CF8" w:rsidP="00A21CD1">
      <w:pPr>
        <w:spacing w:after="0" w:line="240" w:lineRule="auto"/>
      </w:pPr>
      <w:r>
        <w:separator/>
      </w:r>
    </w:p>
  </w:endnote>
  <w:endnote w:type="continuationSeparator" w:id="0">
    <w:p w:rsidR="00C45CF8" w:rsidRDefault="00C45CF8" w:rsidP="00A21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CF8" w:rsidRDefault="00C45CF8" w:rsidP="00A21CD1">
      <w:pPr>
        <w:spacing w:after="0" w:line="240" w:lineRule="auto"/>
      </w:pPr>
      <w:r>
        <w:separator/>
      </w:r>
    </w:p>
  </w:footnote>
  <w:footnote w:type="continuationSeparator" w:id="0">
    <w:p w:rsidR="00C45CF8" w:rsidRDefault="00C45CF8" w:rsidP="00A21CD1">
      <w:pPr>
        <w:spacing w:after="0" w:line="240" w:lineRule="auto"/>
      </w:pPr>
      <w:r>
        <w:continuationSeparator/>
      </w:r>
    </w:p>
  </w:footnote>
  <w:footnote w:id="1">
    <w:p w:rsidR="00A21CD1" w:rsidRPr="00623191" w:rsidRDefault="00A21CD1" w:rsidP="00A21CD1">
      <w:pPr>
        <w:pStyle w:val="a5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E67"/>
    <w:rsid w:val="00027D3E"/>
    <w:rsid w:val="0006313D"/>
    <w:rsid w:val="00154D3A"/>
    <w:rsid w:val="001843B0"/>
    <w:rsid w:val="001E5B9A"/>
    <w:rsid w:val="00200D53"/>
    <w:rsid w:val="002E7A10"/>
    <w:rsid w:val="00344E67"/>
    <w:rsid w:val="003C7AA4"/>
    <w:rsid w:val="003D432F"/>
    <w:rsid w:val="004064A9"/>
    <w:rsid w:val="00546756"/>
    <w:rsid w:val="005900A5"/>
    <w:rsid w:val="00594413"/>
    <w:rsid w:val="006075ED"/>
    <w:rsid w:val="006266EB"/>
    <w:rsid w:val="006411D8"/>
    <w:rsid w:val="0069139C"/>
    <w:rsid w:val="006D21CB"/>
    <w:rsid w:val="008859B3"/>
    <w:rsid w:val="008961AB"/>
    <w:rsid w:val="00927341"/>
    <w:rsid w:val="00981034"/>
    <w:rsid w:val="009D2CDA"/>
    <w:rsid w:val="00A21CD1"/>
    <w:rsid w:val="00A54163"/>
    <w:rsid w:val="00C45CF8"/>
    <w:rsid w:val="00C82282"/>
    <w:rsid w:val="00CB0C84"/>
    <w:rsid w:val="00F5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44E67"/>
    <w:rPr>
      <w:b/>
      <w:bCs/>
    </w:rPr>
  </w:style>
  <w:style w:type="paragraph" w:styleId="a4">
    <w:name w:val="Normal (Web)"/>
    <w:basedOn w:val="a"/>
    <w:uiPriority w:val="99"/>
    <w:unhideWhenUsed/>
    <w:rsid w:val="00344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21CD1"/>
  </w:style>
  <w:style w:type="paragraph" w:styleId="a5">
    <w:name w:val="footnote text"/>
    <w:basedOn w:val="a"/>
    <w:link w:val="a6"/>
    <w:uiPriority w:val="99"/>
    <w:semiHidden/>
    <w:unhideWhenUsed/>
    <w:rsid w:val="00A21CD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21CD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21C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44E67"/>
    <w:rPr>
      <w:b/>
      <w:bCs/>
    </w:rPr>
  </w:style>
  <w:style w:type="paragraph" w:styleId="a4">
    <w:name w:val="Normal (Web)"/>
    <w:basedOn w:val="a"/>
    <w:uiPriority w:val="99"/>
    <w:unhideWhenUsed/>
    <w:rsid w:val="00344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21CD1"/>
  </w:style>
  <w:style w:type="paragraph" w:styleId="a5">
    <w:name w:val="footnote text"/>
    <w:basedOn w:val="a"/>
    <w:link w:val="a6"/>
    <w:uiPriority w:val="99"/>
    <w:semiHidden/>
    <w:unhideWhenUsed/>
    <w:rsid w:val="00A21CD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21CD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21C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3209</Words>
  <Characters>18296</Characters>
  <Application>Microsoft Office Word</Application>
  <DocSecurity>0</DocSecurity>
  <Lines>152</Lines>
  <Paragraphs>42</Paragraphs>
  <ScaleCrop>false</ScaleCrop>
  <Company>SPecialiST RePack</Company>
  <LinksUpToDate>false</LinksUpToDate>
  <CharactersWithSpaces>21463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2017-02-14T03:35:00Z</dcterms:created>
  <dcterms:modified xsi:type="dcterms:W3CDTF">2017-02-15T12:49:00Z</dcterms:modified>
</cp:coreProperties>
</file>